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8A07" w14:textId="77777777" w:rsidR="007D034A" w:rsidRDefault="007D034A" w:rsidP="007D034A">
      <w:pPr>
        <w:jc w:val="right"/>
        <w:rPr>
          <w:rFonts w:ascii="Times New Roman" w:hAnsi="Times New Roman"/>
          <w:b/>
        </w:rPr>
      </w:pPr>
      <w:r w:rsidRPr="008F7411">
        <w:rPr>
          <w:rFonts w:ascii="Times New Roman" w:hAnsi="Times New Roman"/>
          <w:b/>
        </w:rPr>
        <w:t>ПРОЕКТ</w:t>
      </w:r>
    </w:p>
    <w:p w14:paraId="1BC5E4CB" w14:textId="77777777" w:rsidR="00704D06" w:rsidRPr="008F7411" w:rsidRDefault="00704D06" w:rsidP="007D034A">
      <w:pPr>
        <w:jc w:val="right"/>
        <w:rPr>
          <w:rFonts w:ascii="Times New Roman" w:hAnsi="Times New Roman"/>
          <w:b/>
        </w:rPr>
      </w:pPr>
    </w:p>
    <w:p w14:paraId="11E706B5" w14:textId="77777777" w:rsidR="007D034A" w:rsidRPr="00D01136" w:rsidRDefault="00557B50" w:rsidP="004C00D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ПРАВИТЕЛЬСТВО</w:t>
      </w:r>
      <w:r w:rsidR="007D034A" w:rsidRPr="00D01136">
        <w:rPr>
          <w:rFonts w:ascii="Times New Roman" w:hAnsi="Times New Roman"/>
          <w:sz w:val="32"/>
          <w:szCs w:val="32"/>
        </w:rPr>
        <w:t xml:space="preserve"> ЕВРЕЙСКОЙ АВТОНОМНОЙ ОБЛАСТИ</w:t>
      </w:r>
    </w:p>
    <w:p w14:paraId="66F901C1" w14:textId="77777777" w:rsidR="007D034A" w:rsidRPr="001F2B97" w:rsidRDefault="007D034A" w:rsidP="007D034A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79C52532" w14:textId="77777777" w:rsidR="007D034A" w:rsidRPr="00E63C35" w:rsidRDefault="004C00DD" w:rsidP="007D034A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РАСПОРЯЖЕНИЕ</w:t>
      </w:r>
    </w:p>
    <w:p w14:paraId="1B30F86F" w14:textId="77777777" w:rsidR="007D034A" w:rsidRDefault="007D034A" w:rsidP="007D034A">
      <w:pPr>
        <w:rPr>
          <w:rFonts w:ascii="Times New Roman" w:hAnsi="Times New Roman"/>
          <w:b/>
          <w:sz w:val="36"/>
          <w:szCs w:val="36"/>
        </w:rPr>
      </w:pPr>
    </w:p>
    <w:p w14:paraId="40B78B2C" w14:textId="77777777" w:rsidR="007D034A" w:rsidRDefault="007D034A" w:rsidP="007D034A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1B3718">
        <w:rPr>
          <w:rFonts w:ascii="Times New Roman" w:hAnsi="Times New Roman"/>
          <w:sz w:val="20"/>
          <w:szCs w:val="20"/>
        </w:rPr>
        <w:t>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14:paraId="5C62F073" w14:textId="77777777" w:rsidR="007D034A" w:rsidRDefault="007D034A" w:rsidP="00466C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AAF40F8" w14:textId="77777777" w:rsidR="007D034A" w:rsidRDefault="007D034A" w:rsidP="00466CE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205A9">
        <w:rPr>
          <w:rFonts w:ascii="Times New Roman" w:hAnsi="Times New Roman"/>
          <w:sz w:val="32"/>
          <w:szCs w:val="32"/>
        </w:rPr>
        <w:t>⌐           ¬</w:t>
      </w:r>
    </w:p>
    <w:p w14:paraId="105C5817" w14:textId="77777777" w:rsidR="008B390C" w:rsidRPr="00BB0DD0" w:rsidRDefault="008B390C" w:rsidP="008B390C">
      <w:pPr>
        <w:pStyle w:val="a9"/>
        <w:jc w:val="both"/>
        <w:rPr>
          <w:rFonts w:ascii="Times New Roman" w:hAnsi="Times New Roman"/>
          <w:spacing w:val="-10"/>
          <w:sz w:val="28"/>
          <w:szCs w:val="28"/>
        </w:rPr>
      </w:pPr>
      <w:r w:rsidRPr="00BB0DD0">
        <w:rPr>
          <w:rFonts w:ascii="Times New Roman" w:hAnsi="Times New Roman"/>
          <w:spacing w:val="-10"/>
          <w:sz w:val="28"/>
          <w:szCs w:val="28"/>
        </w:rPr>
        <w:t xml:space="preserve">О </w:t>
      </w:r>
      <w:r>
        <w:rPr>
          <w:rFonts w:ascii="Times New Roman" w:hAnsi="Times New Roman"/>
          <w:spacing w:val="-10"/>
          <w:sz w:val="28"/>
          <w:szCs w:val="28"/>
        </w:rPr>
        <w:t>приобретении дезинфицирующего оборудования (приборов для обеззараживания воздуха, термометров бесконтактных, дозаторов для антисептика), а также средств индивидуальной защиты (масок медицинских, перчаток одноразовых, антисептических средств для обработки рук и поверхностей)</w:t>
      </w:r>
    </w:p>
    <w:p w14:paraId="41AC36B5" w14:textId="77777777" w:rsidR="008B390C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6BB9B1E" w14:textId="77777777" w:rsidR="008B390C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663A8DCF" w14:textId="77777777" w:rsidR="008B390C" w:rsidRDefault="008B390C" w:rsidP="008B39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A0EB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A0EBD">
        <w:rPr>
          <w:rFonts w:ascii="Times New Roman" w:hAnsi="Times New Roman"/>
          <w:color w:val="000000"/>
          <w:sz w:val="28"/>
          <w:szCs w:val="28"/>
        </w:rPr>
        <w:t xml:space="preserve">аспоряжением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правительства Еврейской автономной области </w:t>
      </w:r>
      <w:r w:rsidRPr="006A0EBD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18.08.2020 № 364</w:t>
      </w:r>
      <w:r w:rsidRPr="006A0EBD">
        <w:rPr>
          <w:rFonts w:ascii="Times New Roman" w:hAnsi="Times New Roman"/>
          <w:color w:val="000000"/>
          <w:sz w:val="28"/>
          <w:szCs w:val="28"/>
        </w:rPr>
        <w:t xml:space="preserve">-рп, </w:t>
      </w:r>
      <w:r>
        <w:rPr>
          <w:rFonts w:ascii="Times New Roman" w:hAnsi="Times New Roman"/>
          <w:color w:val="000000"/>
          <w:sz w:val="28"/>
          <w:szCs w:val="28"/>
        </w:rPr>
        <w:t>«О выделении средств»</w:t>
      </w:r>
      <w:r w:rsidRPr="006A0EB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 также в соответствии с пунктом 2 решения комиссии по предупреждению и ликвидации чрезвычайных ситуаций и обеспечению пожарной безопасности правительства Еврейской автономной области от 10.08.2020 № 33                                   «О неотложных мерах по недопущению распространения эпидемии коронавирусной инфекции на территории Еврейской автономной области и дополнительных мероприятиях по оплате неотложных работ для предупреждения и ликвидации последствий чрезвычайных ситуаций</w:t>
      </w:r>
      <w:r>
        <w:rPr>
          <w:rFonts w:ascii="Times New Roman" w:hAnsi="Times New Roman"/>
          <w:spacing w:val="-10"/>
          <w:sz w:val="28"/>
          <w:szCs w:val="28"/>
        </w:rPr>
        <w:t>», в целях обеспечения безопасного режима работы образовательных учреждений, а также учреждений культуры и спортивной подготовки в условиях распространения новой коронавирусной инфекции:</w:t>
      </w:r>
    </w:p>
    <w:p w14:paraId="6F5F3C14" w14:textId="77777777" w:rsidR="008B390C" w:rsidRDefault="008B390C" w:rsidP="008B39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E338B">
        <w:rPr>
          <w:rFonts w:ascii="Times New Roman" w:hAnsi="Times New Roman"/>
          <w:color w:val="000000"/>
          <w:sz w:val="28"/>
          <w:szCs w:val="28"/>
        </w:rPr>
        <w:t xml:space="preserve">Управлению по </w:t>
      </w:r>
      <w:r>
        <w:rPr>
          <w:rFonts w:ascii="Times New Roman" w:hAnsi="Times New Roman"/>
          <w:color w:val="000000"/>
          <w:sz w:val="28"/>
          <w:szCs w:val="28"/>
        </w:rPr>
        <w:t>регулированию контрактной системы в сфере закупок правительства</w:t>
      </w:r>
      <w:r w:rsidRPr="00BE338B">
        <w:rPr>
          <w:rFonts w:ascii="Times New Roman" w:hAnsi="Times New Roman"/>
          <w:color w:val="000000"/>
          <w:sz w:val="28"/>
          <w:szCs w:val="28"/>
        </w:rPr>
        <w:t xml:space="preserve"> Еврейской автономной области</w:t>
      </w:r>
      <w:r w:rsidRPr="005A1E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hAnsi="Times New Roman"/>
          <w:spacing w:val="-10"/>
          <w:sz w:val="28"/>
          <w:szCs w:val="28"/>
        </w:rPr>
        <w:t>приобретение дезинфицирующего оборудования (приборов для обеззараживания воздуха, термометров бесконтактных, дозаторов для антисептика), а также средств индивидуальной защиты (масок медицинских, перчаток одноразовых, антисептических средств для обработки рук и поверхностей).</w:t>
      </w:r>
    </w:p>
    <w:p w14:paraId="3390AB1A" w14:textId="77777777" w:rsidR="008B390C" w:rsidRDefault="008B390C" w:rsidP="008B39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A1E73">
        <w:rPr>
          <w:rFonts w:ascii="Times New Roman" w:hAnsi="Times New Roman"/>
          <w:color w:val="000000"/>
          <w:sz w:val="28"/>
          <w:szCs w:val="28"/>
        </w:rPr>
        <w:t>Комитету по управлению государственным имуществом Еврейской автономной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течении двух рабочих дней со дня подписания актов приемки поставленного дезинфицирующего оборудования и средств индивидуальной защиты по государственному контракту </w:t>
      </w:r>
      <w:r w:rsidRPr="005A1E73">
        <w:rPr>
          <w:rFonts w:ascii="Times New Roman" w:hAnsi="Times New Roman"/>
          <w:color w:val="000000"/>
          <w:sz w:val="28"/>
          <w:szCs w:val="28"/>
        </w:rPr>
        <w:t>подготовить проект распоряжения правительства Еврейской автономной области о передаче имущества, приобретенного в соот</w:t>
      </w:r>
      <w:r>
        <w:rPr>
          <w:rFonts w:ascii="Times New Roman" w:hAnsi="Times New Roman"/>
          <w:color w:val="000000"/>
          <w:sz w:val="28"/>
          <w:szCs w:val="28"/>
        </w:rPr>
        <w:t xml:space="preserve">ветствии с пунктом 1 </w:t>
      </w:r>
      <w:r w:rsidRPr="005A1E73">
        <w:rPr>
          <w:rFonts w:ascii="Times New Roman" w:hAnsi="Times New Roman"/>
          <w:color w:val="000000"/>
          <w:sz w:val="28"/>
          <w:szCs w:val="28"/>
        </w:rPr>
        <w:t>настоящего распоряжения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000C435" w14:textId="77777777" w:rsidR="008B390C" w:rsidRDefault="008B390C" w:rsidP="008B39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5A1E73">
        <w:rPr>
          <w:rFonts w:ascii="Times New Roman" w:hAnsi="Times New Roman"/>
          <w:color w:val="000000"/>
          <w:sz w:val="28"/>
          <w:szCs w:val="28"/>
        </w:rPr>
        <w:t>Финансирование расходов на цели, предусмотренные настоящим распоряжением, осуществляется за счет средств областного бюджета.</w:t>
      </w:r>
    </w:p>
    <w:p w14:paraId="48741532" w14:textId="77777777" w:rsidR="008B390C" w:rsidRPr="005A1E73" w:rsidRDefault="008B390C" w:rsidP="008B39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 </w:t>
      </w:r>
      <w:r w:rsidRPr="005A1E73">
        <w:rPr>
          <w:rFonts w:ascii="Times New Roman" w:hAnsi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14:paraId="285E073E" w14:textId="77777777" w:rsidR="008B390C" w:rsidRPr="000F3FD6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489477" w14:textId="77777777" w:rsidR="008B390C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0D7462E3" w14:textId="77777777" w:rsidR="008B390C" w:rsidRPr="005D4ECE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</w:p>
    <w:p w14:paraId="45026725" w14:textId="77777777" w:rsidR="008B390C" w:rsidRPr="00BB0DD0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DD0"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14:paraId="083BD7A1" w14:textId="77777777" w:rsidR="008B390C" w:rsidRDefault="008B390C" w:rsidP="008B390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DD0">
        <w:rPr>
          <w:rFonts w:ascii="Times New Roman" w:hAnsi="Times New Roman"/>
          <w:sz w:val="28"/>
          <w:szCs w:val="28"/>
          <w:lang w:eastAsia="ru-RU"/>
        </w:rPr>
        <w:t>губернатора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BB0D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B0DD0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14:paraId="7ACBDF27" w14:textId="77777777" w:rsidR="00423AC7" w:rsidRPr="007D034A" w:rsidRDefault="00423AC7" w:rsidP="008B3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3AC7" w:rsidRPr="007D034A" w:rsidSect="00704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1C5E" w14:textId="77777777" w:rsidR="00250264" w:rsidRDefault="00250264" w:rsidP="00704D06">
      <w:pPr>
        <w:spacing w:after="0" w:line="240" w:lineRule="auto"/>
      </w:pPr>
      <w:r>
        <w:separator/>
      </w:r>
    </w:p>
  </w:endnote>
  <w:endnote w:type="continuationSeparator" w:id="0">
    <w:p w14:paraId="43CDB846" w14:textId="77777777" w:rsidR="00250264" w:rsidRDefault="00250264" w:rsidP="0070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72148" w14:textId="77777777" w:rsidR="00250264" w:rsidRDefault="00250264" w:rsidP="00704D06">
      <w:pPr>
        <w:spacing w:after="0" w:line="240" w:lineRule="auto"/>
      </w:pPr>
      <w:r>
        <w:separator/>
      </w:r>
    </w:p>
  </w:footnote>
  <w:footnote w:type="continuationSeparator" w:id="0">
    <w:p w14:paraId="71C5A4DF" w14:textId="77777777" w:rsidR="00250264" w:rsidRDefault="00250264" w:rsidP="0070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F6FEA" w14:textId="77777777" w:rsidR="00704D06" w:rsidRDefault="00704D06" w:rsidP="00704D06">
    <w:pPr>
      <w:pStyle w:val="a4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AA463F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C1E1E"/>
    <w:multiLevelType w:val="hybridMultilevel"/>
    <w:tmpl w:val="09AE9A24"/>
    <w:lvl w:ilvl="0" w:tplc="AB0C89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605B3FAD"/>
    <w:multiLevelType w:val="hybridMultilevel"/>
    <w:tmpl w:val="03BEEF0A"/>
    <w:lvl w:ilvl="0" w:tplc="82045C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2-13'}"/>
    <w:docVar w:name="attr1#Наименование" w:val="VARCHAR#Об определении случаев банковского сопровождения контрактов, предметом которых являются поставка товаров, выполнение работ, оказание услуг для государственных нужд Еврейской автономной области.docx"/>
    <w:docVar w:name="attr2#Вид документа" w:val="OID_TYPE#620200006=Постановление правительства ЕАО"/>
    <w:docVar w:name="attr3#Автор" w:val="OID_TYPE#13302=Головатая Н.Ю."/>
    <w:docVar w:name="attr4#Дата поступления" w:val="DATE#{d '2018-10-03'}"/>
    <w:docVar w:name="attr5#Бланк" w:val="OID_TYPE#"/>
    <w:docVar w:name="ESED_ActEdition" w:val="7"/>
    <w:docVar w:name="ESED_AutorEdition" w:val="Головатая Н.Ю."/>
    <w:docVar w:name="ESED_Edition" w:val="7"/>
    <w:docVar w:name="ESED_IDnum" w:val="Головатая/2018-3296"/>
    <w:docVar w:name="ESED_Lock" w:val="1"/>
    <w:docVar w:name="SPD_Annotation" w:val="Головатая/2018-3296(7)#Об определении случаев банковского сопровождения контрактов, предметом которых являются поставка товаров, выполнение работ, оказание услуг для государственных нужд Еврейской автономной области.docx#Постановление правительства ЕАО   Головатая Н.Ю.#Дата создания редакции: 13.02.2019"/>
    <w:docVar w:name="SPD_AreaName" w:val="Документ (ЕСЭД)"/>
    <w:docVar w:name="SPD_hostURL" w:val="base-eao"/>
    <w:docVar w:name="SPD_NumDoc" w:val="18000"/>
    <w:docVar w:name="SPD_vDir" w:val="spd"/>
  </w:docVars>
  <w:rsids>
    <w:rsidRoot w:val="007D034A"/>
    <w:rsid w:val="000205A9"/>
    <w:rsid w:val="00055853"/>
    <w:rsid w:val="000A30B3"/>
    <w:rsid w:val="000B53D8"/>
    <w:rsid w:val="000F3FD6"/>
    <w:rsid w:val="001B3718"/>
    <w:rsid w:val="001F2B97"/>
    <w:rsid w:val="00212F21"/>
    <w:rsid w:val="0024793F"/>
    <w:rsid w:val="00250264"/>
    <w:rsid w:val="00290057"/>
    <w:rsid w:val="002E471E"/>
    <w:rsid w:val="002F3FD0"/>
    <w:rsid w:val="00346890"/>
    <w:rsid w:val="00391E77"/>
    <w:rsid w:val="004106ED"/>
    <w:rsid w:val="00423AC7"/>
    <w:rsid w:val="004344B8"/>
    <w:rsid w:val="00466CE1"/>
    <w:rsid w:val="004C00DD"/>
    <w:rsid w:val="00557B50"/>
    <w:rsid w:val="005A1E73"/>
    <w:rsid w:val="005A5E21"/>
    <w:rsid w:val="005D205D"/>
    <w:rsid w:val="005D4ECE"/>
    <w:rsid w:val="00661D62"/>
    <w:rsid w:val="006A0EBD"/>
    <w:rsid w:val="00704D06"/>
    <w:rsid w:val="007336ED"/>
    <w:rsid w:val="007907ED"/>
    <w:rsid w:val="007D034A"/>
    <w:rsid w:val="007F5791"/>
    <w:rsid w:val="007F67C5"/>
    <w:rsid w:val="00863BFC"/>
    <w:rsid w:val="008B390C"/>
    <w:rsid w:val="008F7411"/>
    <w:rsid w:val="0094555B"/>
    <w:rsid w:val="00955357"/>
    <w:rsid w:val="009F7051"/>
    <w:rsid w:val="00A10508"/>
    <w:rsid w:val="00AA463F"/>
    <w:rsid w:val="00B076DF"/>
    <w:rsid w:val="00BB0DD0"/>
    <w:rsid w:val="00BB7609"/>
    <w:rsid w:val="00BD14FB"/>
    <w:rsid w:val="00BE338B"/>
    <w:rsid w:val="00C75652"/>
    <w:rsid w:val="00D01136"/>
    <w:rsid w:val="00D06653"/>
    <w:rsid w:val="00D34420"/>
    <w:rsid w:val="00D523D3"/>
    <w:rsid w:val="00DA1672"/>
    <w:rsid w:val="00DA62F1"/>
    <w:rsid w:val="00E63C35"/>
    <w:rsid w:val="00EF126E"/>
    <w:rsid w:val="00F354A3"/>
    <w:rsid w:val="00F35FD6"/>
    <w:rsid w:val="00FA64FA"/>
    <w:rsid w:val="00FC0D81"/>
    <w:rsid w:val="00FD1D42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FA884"/>
  <w14:defaultImageDpi w14:val="0"/>
  <w15:docId w15:val="{50A40DD4-94E4-4E6C-A9AF-0413028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04D0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04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04D06"/>
    <w:rPr>
      <w:rFonts w:cs="Times New Roman"/>
    </w:rPr>
  </w:style>
  <w:style w:type="table" w:styleId="a8">
    <w:name w:val="Table Grid"/>
    <w:basedOn w:val="a1"/>
    <w:uiPriority w:val="59"/>
    <w:rsid w:val="0042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B390C"/>
    <w:pPr>
      <w:spacing w:after="0" w:line="240" w:lineRule="auto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2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golovataya</dc:creator>
  <cp:keywords/>
  <dc:description/>
  <cp:lastModifiedBy>Васильченко Елена Александровна</cp:lastModifiedBy>
  <cp:revision>2</cp:revision>
  <dcterms:created xsi:type="dcterms:W3CDTF">2020-08-19T07:54:00Z</dcterms:created>
  <dcterms:modified xsi:type="dcterms:W3CDTF">2020-08-19T07:54:00Z</dcterms:modified>
</cp:coreProperties>
</file>